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6A59" w14:textId="77777777" w:rsidR="00040CCD" w:rsidRDefault="00040CCD">
      <w:pPr>
        <w:pStyle w:val="Heading1"/>
        <w:pBdr>
          <w:bottom w:val="single" w:sz="8" w:space="0" w:color="auto"/>
        </w:pBdr>
        <w:spacing w:before="160" w:after="160"/>
        <w:rPr>
          <w:sz w:val="24"/>
          <w:szCs w:val="24"/>
        </w:rPr>
      </w:pPr>
      <w:r>
        <w:rPr>
          <w:b/>
          <w:bCs/>
          <w:sz w:val="24"/>
          <w:szCs w:val="24"/>
        </w:rPr>
        <w:t>Seven Titles of Jesus In John</w:t>
      </w:r>
    </w:p>
    <w:p w14:paraId="36EC9E17" w14:textId="77777777" w:rsidR="00040CCD" w:rsidRDefault="00040CCD">
      <w:r>
        <w:rPr>
          <w:sz w:val="64"/>
          <w:szCs w:val="64"/>
        </w:rPr>
        <w:t>Seven Titles of Jesus In John</w:t>
      </w:r>
    </w:p>
    <w:p w14:paraId="2E79B651" w14:textId="77777777" w:rsidR="00040CCD" w:rsidRDefault="00040CCD">
      <w:pPr>
        <w:spacing w:before="240"/>
      </w:pPr>
      <w:r>
        <w:t>Larry Sterling Jr. / General</w:t>
      </w:r>
    </w:p>
    <w:p w14:paraId="0E5412BA" w14:textId="77777777" w:rsidR="00040CCD" w:rsidRDefault="00040CCD">
      <w:pPr>
        <w:spacing w:before="240"/>
      </w:pPr>
      <w:r>
        <w:t>Gospel of John  / John 1:29–51</w:t>
      </w:r>
    </w:p>
    <w:p w14:paraId="4A5F201E" w14:textId="77777777" w:rsidR="00040CCD" w:rsidRDefault="00040CCD">
      <w:pPr>
        <w:pBdr>
          <w:top w:val="single" w:sz="8" w:space="0" w:color="auto"/>
        </w:pBdr>
        <w:spacing w:before="240"/>
      </w:pPr>
      <w:r>
        <w:rPr>
          <w:sz w:val="26"/>
          <w:szCs w:val="26"/>
        </w:rPr>
        <w:t> </w:t>
      </w:r>
    </w:p>
    <w:p w14:paraId="3E6001BB" w14:textId="77777777" w:rsidR="00040CCD" w:rsidRDefault="00040CCD">
      <w:pPr>
        <w:pStyle w:val="Heading1"/>
        <w:rPr>
          <w:sz w:val="24"/>
          <w:szCs w:val="24"/>
        </w:rPr>
      </w:pPr>
      <w:r>
        <w:t xml:space="preserve">Introduction - Review of John 1:1-28 </w:t>
      </w:r>
    </w:p>
    <w:p w14:paraId="042F2CD1" w14:textId="77777777" w:rsidR="00040CCD" w:rsidRDefault="00040CCD">
      <w:pPr>
        <w:spacing w:before="180" w:after="180"/>
      </w:pPr>
      <w:r>
        <w:rPr>
          <w:sz w:val="28"/>
          <w:szCs w:val="28"/>
        </w:rPr>
        <w:t>Proverbs 8:22–31 describes the Wisdom of God as a person or entity—a deity-like figure who assists God with the creation of the world. The passage is crucial for understanding the New Testament’s use of Wisdom imagery and terminology for Jesus.</w:t>
      </w:r>
    </w:p>
    <w:p w14:paraId="20D70526" w14:textId="77777777" w:rsidR="00040CCD" w:rsidRDefault="00040CCD">
      <w:pPr>
        <w:pStyle w:val="Heading1"/>
        <w:rPr>
          <w:sz w:val="24"/>
          <w:szCs w:val="24"/>
        </w:rPr>
      </w:pPr>
      <w:r>
        <w:t xml:space="preserve">Seven Titles of Jesus </w:t>
      </w:r>
    </w:p>
    <w:p w14:paraId="73ED579F" w14:textId="77777777" w:rsidR="00040CCD" w:rsidRDefault="00040CCD">
      <w:pPr>
        <w:spacing w:before="180"/>
      </w:pPr>
      <w:r>
        <w:rPr>
          <w:b/>
          <w:bCs/>
        </w:rPr>
        <w:t>Dictionary of Biblical Imagery</w:t>
      </w:r>
      <w:r>
        <w:rPr>
          <w:b/>
          <w:bCs/>
          <w:color w:val="A0A0A0"/>
        </w:rPr>
        <w:t xml:space="preserve"> Seven</w:t>
      </w:r>
    </w:p>
    <w:p w14:paraId="73476046" w14:textId="77777777" w:rsidR="00040CCD" w:rsidRDefault="00040CCD">
      <w:pPr>
        <w:spacing w:after="180"/>
      </w:pPr>
      <w:r>
        <w:rPr>
          <w:sz w:val="28"/>
          <w:szCs w:val="28"/>
        </w:rPr>
        <w:t>Since seven is the number of completeness, a specific series of seven can function as representative of the whole. The seven “signs” in the Gospel of John, the first two of which are numbered (Jn 2:11; 4:54) to encourage the reader to continue to count up to seven (five other events are called “signs”: Jn 6:2; 6:14, 26; 9:16; 12:18; 2:18–19), are representative of the “many other signs” Jesus did (Jn 20:30). The seven parables in Matthew 13, the seven churches in Revelation 2–3, the seven characteristics of wisdom in James 3:17 and the seven disciples in John 21:2 are in each case representative of all.</w:t>
      </w:r>
    </w:p>
    <w:p w14:paraId="144564D4" w14:textId="77777777" w:rsidR="00040CCD" w:rsidRDefault="00040CCD">
      <w:pPr>
        <w:pStyle w:val="Heading2"/>
        <w:rPr>
          <w:sz w:val="24"/>
          <w:szCs w:val="24"/>
        </w:rPr>
      </w:pPr>
      <w:r>
        <w:t>Lamb of God John 1:29</w:t>
      </w:r>
    </w:p>
    <w:p w14:paraId="4539D52F" w14:textId="77777777" w:rsidR="00040CCD" w:rsidRDefault="00040CCD">
      <w:pPr>
        <w:spacing w:before="180"/>
      </w:pPr>
      <w:r>
        <w:rPr>
          <w:b/>
          <w:bCs/>
        </w:rPr>
        <w:t>John 1:29</w:t>
      </w:r>
      <w:r>
        <w:rPr>
          <w:b/>
          <w:bCs/>
          <w:color w:val="A0A0A0"/>
        </w:rPr>
        <w:t xml:space="preserve"> NKJV</w:t>
      </w:r>
    </w:p>
    <w:p w14:paraId="56B44071" w14:textId="77777777" w:rsidR="00040CCD" w:rsidRDefault="00040CCD">
      <w:pPr>
        <w:spacing w:after="180"/>
      </w:pPr>
      <w:r>
        <w:rPr>
          <w:sz w:val="28"/>
          <w:szCs w:val="28"/>
        </w:rPr>
        <w:br/>
        <w:t xml:space="preserve">The next day John saw Jesus coming toward him, and said, “Behold! The Lamb of God who takes away the sin of the world! </w:t>
      </w:r>
      <w:r>
        <w:rPr>
          <w:sz w:val="28"/>
          <w:szCs w:val="28"/>
        </w:rPr>
        <w:br/>
      </w:r>
    </w:p>
    <w:p w14:paraId="5C191D1E" w14:textId="77777777" w:rsidR="00040CCD" w:rsidRDefault="00040CCD">
      <w:pPr>
        <w:pStyle w:val="Heading2"/>
        <w:rPr>
          <w:sz w:val="24"/>
          <w:szCs w:val="24"/>
        </w:rPr>
      </w:pPr>
      <w:r>
        <w:t>Son of God John 1:34</w:t>
      </w:r>
    </w:p>
    <w:p w14:paraId="4A7F0195" w14:textId="77777777" w:rsidR="00040CCD" w:rsidRDefault="00040CCD">
      <w:pPr>
        <w:spacing w:before="180"/>
      </w:pPr>
      <w:r>
        <w:rPr>
          <w:b/>
          <w:bCs/>
        </w:rPr>
        <w:lastRenderedPageBreak/>
        <w:t>John 1:34</w:t>
      </w:r>
      <w:r>
        <w:rPr>
          <w:b/>
          <w:bCs/>
          <w:color w:val="A0A0A0"/>
        </w:rPr>
        <w:t xml:space="preserve"> NKJV</w:t>
      </w:r>
    </w:p>
    <w:p w14:paraId="056C8A5F" w14:textId="77777777" w:rsidR="00040CCD" w:rsidRDefault="00040CCD">
      <w:pPr>
        <w:spacing w:after="180"/>
      </w:pPr>
      <w:r>
        <w:rPr>
          <w:sz w:val="28"/>
          <w:szCs w:val="28"/>
        </w:rPr>
        <w:t>And I have seen and testified that this is the Son of God.”</w:t>
      </w:r>
      <w:r>
        <w:rPr>
          <w:sz w:val="28"/>
          <w:szCs w:val="28"/>
        </w:rPr>
        <w:br/>
      </w:r>
    </w:p>
    <w:p w14:paraId="30051ECD" w14:textId="77777777" w:rsidR="00040CCD" w:rsidRDefault="00040CCD">
      <w:pPr>
        <w:pStyle w:val="Heading2"/>
        <w:rPr>
          <w:sz w:val="24"/>
          <w:szCs w:val="24"/>
        </w:rPr>
      </w:pPr>
      <w:r>
        <w:t>Rabbi John 1:38</w:t>
      </w:r>
    </w:p>
    <w:p w14:paraId="4F7B7277" w14:textId="77777777" w:rsidR="00040CCD" w:rsidRDefault="00040CCD">
      <w:pPr>
        <w:spacing w:before="180"/>
      </w:pPr>
      <w:r>
        <w:rPr>
          <w:b/>
          <w:bCs/>
        </w:rPr>
        <w:t>John 1:38</w:t>
      </w:r>
      <w:r>
        <w:rPr>
          <w:b/>
          <w:bCs/>
          <w:color w:val="A0A0A0"/>
        </w:rPr>
        <w:t xml:space="preserve"> NKJV</w:t>
      </w:r>
    </w:p>
    <w:p w14:paraId="4DE330D2" w14:textId="77777777" w:rsidR="00040CCD" w:rsidRDefault="00040CCD">
      <w:pPr>
        <w:spacing w:after="180"/>
      </w:pPr>
      <w:r>
        <w:rPr>
          <w:sz w:val="28"/>
          <w:szCs w:val="28"/>
        </w:rPr>
        <w:t>Then Jesus turned, and seeing them following, said to them, “What do you seek?”</w:t>
      </w:r>
      <w:r>
        <w:rPr>
          <w:sz w:val="28"/>
          <w:szCs w:val="28"/>
        </w:rPr>
        <w:br/>
        <w:t>They said to Him, “Rabbi” (which is to say, when translated, Teacher), “where are You staying?”</w:t>
      </w:r>
      <w:r>
        <w:rPr>
          <w:sz w:val="28"/>
          <w:szCs w:val="28"/>
        </w:rPr>
        <w:br/>
      </w:r>
    </w:p>
    <w:p w14:paraId="1FD4D038" w14:textId="77777777" w:rsidR="00040CCD" w:rsidRDefault="00040CCD">
      <w:pPr>
        <w:pStyle w:val="Heading2"/>
        <w:rPr>
          <w:sz w:val="24"/>
          <w:szCs w:val="24"/>
        </w:rPr>
      </w:pPr>
      <w:r>
        <w:t>Messiah John 1:41</w:t>
      </w:r>
    </w:p>
    <w:p w14:paraId="4244A559" w14:textId="77777777" w:rsidR="00040CCD" w:rsidRDefault="00040CCD">
      <w:pPr>
        <w:spacing w:before="180"/>
      </w:pPr>
      <w:r>
        <w:rPr>
          <w:b/>
          <w:bCs/>
        </w:rPr>
        <w:t>John 1:41</w:t>
      </w:r>
      <w:r>
        <w:rPr>
          <w:b/>
          <w:bCs/>
          <w:color w:val="A0A0A0"/>
        </w:rPr>
        <w:t xml:space="preserve"> NKJV</w:t>
      </w:r>
    </w:p>
    <w:p w14:paraId="5E88193A" w14:textId="77777777" w:rsidR="00040CCD" w:rsidRDefault="00040CCD">
      <w:pPr>
        <w:spacing w:after="180"/>
      </w:pPr>
      <w:r>
        <w:rPr>
          <w:sz w:val="28"/>
          <w:szCs w:val="28"/>
        </w:rPr>
        <w:t xml:space="preserve">He first found his own brother Simon, and said to him, “We have found the Messiah” (which is translated, the Christ). </w:t>
      </w:r>
      <w:r>
        <w:rPr>
          <w:sz w:val="28"/>
          <w:szCs w:val="28"/>
        </w:rPr>
        <w:br/>
      </w:r>
    </w:p>
    <w:p w14:paraId="263CB45E" w14:textId="77777777" w:rsidR="00040CCD" w:rsidRDefault="00040CCD">
      <w:pPr>
        <w:pStyle w:val="Heading2"/>
        <w:rPr>
          <w:sz w:val="24"/>
          <w:szCs w:val="24"/>
        </w:rPr>
      </w:pPr>
      <w:r>
        <w:t>Jesus of Nazareth John 1:45</w:t>
      </w:r>
    </w:p>
    <w:p w14:paraId="01E03C04" w14:textId="77777777" w:rsidR="00040CCD" w:rsidRDefault="00040CCD">
      <w:pPr>
        <w:spacing w:before="180"/>
      </w:pPr>
      <w:r>
        <w:rPr>
          <w:b/>
          <w:bCs/>
        </w:rPr>
        <w:t>John 1:45</w:t>
      </w:r>
      <w:r>
        <w:rPr>
          <w:b/>
          <w:bCs/>
          <w:color w:val="A0A0A0"/>
        </w:rPr>
        <w:t xml:space="preserve"> NKJV</w:t>
      </w:r>
    </w:p>
    <w:p w14:paraId="126B0BF8" w14:textId="77777777" w:rsidR="00040CCD" w:rsidRDefault="00040CCD">
      <w:pPr>
        <w:spacing w:after="180"/>
      </w:pPr>
      <w:r>
        <w:rPr>
          <w:sz w:val="28"/>
          <w:szCs w:val="28"/>
        </w:rPr>
        <w:br/>
        <w:t>Philip found Nathanael and said to him, “We have found Him of whom Moses in the law, and also the prophets, wrote—Jesus of Nazareth, the son of Joseph.”</w:t>
      </w:r>
      <w:r>
        <w:rPr>
          <w:sz w:val="28"/>
          <w:szCs w:val="28"/>
        </w:rPr>
        <w:br/>
      </w:r>
    </w:p>
    <w:p w14:paraId="2FB6EA83" w14:textId="77777777" w:rsidR="00040CCD" w:rsidRDefault="00040CCD">
      <w:pPr>
        <w:pStyle w:val="Heading2"/>
        <w:rPr>
          <w:sz w:val="24"/>
          <w:szCs w:val="24"/>
        </w:rPr>
      </w:pPr>
      <w:r>
        <w:t>King of Israel John 1:49</w:t>
      </w:r>
    </w:p>
    <w:p w14:paraId="174F5DA9" w14:textId="77777777" w:rsidR="00040CCD" w:rsidRDefault="00040CCD">
      <w:pPr>
        <w:spacing w:before="180"/>
      </w:pPr>
      <w:r>
        <w:rPr>
          <w:b/>
          <w:bCs/>
        </w:rPr>
        <w:t>John 1:49</w:t>
      </w:r>
      <w:r>
        <w:rPr>
          <w:b/>
          <w:bCs/>
          <w:color w:val="A0A0A0"/>
        </w:rPr>
        <w:t xml:space="preserve"> NKJV</w:t>
      </w:r>
    </w:p>
    <w:p w14:paraId="5AC8ED77" w14:textId="77777777" w:rsidR="00040CCD" w:rsidRDefault="00040CCD">
      <w:pPr>
        <w:spacing w:after="180"/>
      </w:pPr>
      <w:r>
        <w:rPr>
          <w:sz w:val="28"/>
          <w:szCs w:val="28"/>
        </w:rPr>
        <w:t>Nathanael answered and said to Him, “Rabbi, You are the Son of God! You are the King of Israel!”</w:t>
      </w:r>
      <w:r>
        <w:rPr>
          <w:sz w:val="28"/>
          <w:szCs w:val="28"/>
        </w:rPr>
        <w:br/>
      </w:r>
    </w:p>
    <w:p w14:paraId="694ADC99" w14:textId="77777777" w:rsidR="00040CCD" w:rsidRDefault="00040CCD">
      <w:pPr>
        <w:pStyle w:val="Heading2"/>
        <w:rPr>
          <w:sz w:val="24"/>
          <w:szCs w:val="24"/>
        </w:rPr>
      </w:pPr>
      <w:r>
        <w:t>Son of Man John 1:51</w:t>
      </w:r>
    </w:p>
    <w:p w14:paraId="77FDC8C6" w14:textId="77777777" w:rsidR="00040CCD" w:rsidRDefault="00040CCD">
      <w:pPr>
        <w:spacing w:before="180"/>
      </w:pPr>
      <w:r>
        <w:rPr>
          <w:b/>
          <w:bCs/>
        </w:rPr>
        <w:t>John 1:51</w:t>
      </w:r>
      <w:r>
        <w:rPr>
          <w:b/>
          <w:bCs/>
          <w:color w:val="A0A0A0"/>
        </w:rPr>
        <w:t xml:space="preserve"> NKJV</w:t>
      </w:r>
    </w:p>
    <w:p w14:paraId="5E0C430C" w14:textId="77777777" w:rsidR="00B571AA" w:rsidRDefault="00040CCD" w:rsidP="00040CCD">
      <w:pPr>
        <w:spacing w:after="180"/>
      </w:pPr>
      <w:r>
        <w:rPr>
          <w:sz w:val="28"/>
          <w:szCs w:val="28"/>
        </w:rPr>
        <w:t>And He said to him, “Most assuredly, I say to you, hereafter you shall see heaven open, and the angels of God ascending and descending upon the Son of Man.”</w:t>
      </w:r>
      <w:r>
        <w:rPr>
          <w:sz w:val="28"/>
          <w:szCs w:val="28"/>
        </w:rPr>
        <w:br/>
      </w:r>
      <w:bookmarkStart w:id="0" w:name="_GoBack"/>
      <w:bookmarkEnd w:id="0"/>
    </w:p>
    <w:sectPr w:rsidR="00B571AA" w:rsidSect="000B735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E66D" w14:textId="77777777" w:rsidR="00000000" w:rsidRDefault="00040CCD">
    <w:r>
      <w:t xml:space="preserve">Page </w:t>
    </w:r>
    <w:r>
      <w:pgNum/>
    </w:r>
    <w:r>
      <w:t xml:space="preserve">.  Exported from </w:t>
    </w:r>
    <w:hyperlink r:id="rId1" w:history="1">
      <w:r>
        <w:rPr>
          <w:u w:val="single"/>
        </w:rPr>
        <w:t>Logos Bible Software</w:t>
      </w:r>
    </w:hyperlink>
    <w:r>
      <w:t>, 6:50 PM February 8, 2017.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CD"/>
    <w:rsid w:val="00040CCD"/>
    <w:rsid w:val="0035695B"/>
    <w:rsid w:val="005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0C7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40CCD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0CCD"/>
    <w:pPr>
      <w:widowControl w:val="0"/>
      <w:autoSpaceDE w:val="0"/>
      <w:autoSpaceDN w:val="0"/>
      <w:adjustRightInd w:val="0"/>
      <w:spacing w:before="260" w:after="180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0CCD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040CCD"/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g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Macintosh Word</Application>
  <DocSecurity>0</DocSecurity>
  <Lines>15</Lines>
  <Paragraphs>4</Paragraphs>
  <ScaleCrop>false</ScaleCrop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Sterling</dc:creator>
  <cp:keywords/>
  <dc:description/>
  <cp:lastModifiedBy>Larry Sterling</cp:lastModifiedBy>
  <cp:revision>1</cp:revision>
  <dcterms:created xsi:type="dcterms:W3CDTF">2017-02-08T23:50:00Z</dcterms:created>
  <dcterms:modified xsi:type="dcterms:W3CDTF">2017-02-08T23:51:00Z</dcterms:modified>
</cp:coreProperties>
</file>